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59A1" w14:textId="44C25638" w:rsidR="006746F3" w:rsidRPr="006746F3" w:rsidRDefault="00B33FFD" w:rsidP="006746F3">
      <w:pPr>
        <w:jc w:val="center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【重要】</w:t>
      </w:r>
      <w:r w:rsidR="006746F3" w:rsidRPr="006746F3">
        <w:rPr>
          <w:rFonts w:ascii="UD デジタル 教科書体 NK-R" w:eastAsia="UD デジタル 教科書体 NK-R" w:hint="eastAsia"/>
          <w:sz w:val="28"/>
          <w:szCs w:val="32"/>
        </w:rPr>
        <w:t>日本学生支援機構</w:t>
      </w:r>
      <w:r w:rsidR="006018E4" w:rsidRPr="00212736">
        <w:rPr>
          <w:rFonts w:ascii="UD デジタル 教科書体 NK-R" w:eastAsia="UD デジタル 教科書体 NK-R" w:hint="eastAsia"/>
          <w:color w:val="4472C4" w:themeColor="accent1"/>
          <w:sz w:val="28"/>
          <w:szCs w:val="32"/>
          <w:u w:val="single"/>
        </w:rPr>
        <w:t>授業料後払い制度</w:t>
      </w:r>
      <w:r w:rsidR="006018E4">
        <w:rPr>
          <w:rFonts w:ascii="UD デジタル 教科書体 NK-R" w:eastAsia="UD デジタル 教科書体 NK-R" w:hint="eastAsia"/>
          <w:sz w:val="28"/>
          <w:szCs w:val="32"/>
        </w:rPr>
        <w:t>利用調査</w:t>
      </w:r>
    </w:p>
    <w:p w14:paraId="09C7517E" w14:textId="7B9D55B5" w:rsidR="00965818" w:rsidRDefault="00965818">
      <w:pPr>
        <w:rPr>
          <w:rFonts w:ascii="UD デジタル 教科書体 NK-R" w:eastAsia="UD デジタル 教科書体 NK-R"/>
          <w:b/>
          <w:bCs/>
          <w:sz w:val="22"/>
          <w:szCs w:val="24"/>
          <w:u w:val="single"/>
        </w:rPr>
      </w:pPr>
    </w:p>
    <w:p w14:paraId="20D467E7" w14:textId="7CBFB90E" w:rsidR="006746F3" w:rsidRPr="001F7F24" w:rsidRDefault="005F5A3D">
      <w:pPr>
        <w:rPr>
          <w:rFonts w:ascii="UD デジタル 教科書体 NK-R" w:eastAsia="UD デジタル 教科書体 NK-R"/>
          <w:b/>
          <w:bCs/>
          <w:sz w:val="22"/>
          <w:szCs w:val="24"/>
          <w:u w:val="single"/>
        </w:rPr>
      </w:pPr>
      <w:r>
        <w:rPr>
          <w:rFonts w:ascii="UD デジタル 教科書体 NK-R" w:eastAsia="UD デジタル 教科書体 NK-R"/>
          <w:b/>
          <w:bCs/>
          <w:noProof/>
          <w:sz w:val="28"/>
          <w:szCs w:val="32"/>
        </w:rPr>
        <w:drawing>
          <wp:anchor distT="0" distB="0" distL="114300" distR="114300" simplePos="0" relativeHeight="251665408" behindDoc="0" locked="0" layoutInCell="1" allowOverlap="1" wp14:anchorId="180A54C9" wp14:editId="492FE768">
            <wp:simplePos x="0" y="0"/>
            <wp:positionH relativeFrom="margin">
              <wp:posOffset>5360035</wp:posOffset>
            </wp:positionH>
            <wp:positionV relativeFrom="paragraph">
              <wp:posOffset>150495</wp:posOffset>
            </wp:positionV>
            <wp:extent cx="790575" cy="790575"/>
            <wp:effectExtent l="0" t="0" r="9525" b="9525"/>
            <wp:wrapSquare wrapText="bothSides"/>
            <wp:docPr id="143637471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24" w:rsidRPr="001F7F24"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>○概要</w:t>
      </w:r>
    </w:p>
    <w:p w14:paraId="5B04CDA0" w14:textId="58137015" w:rsidR="0073130D" w:rsidRDefault="0073130D" w:rsidP="00685778">
      <w:pPr>
        <w:ind w:leftChars="100" w:left="210"/>
        <w:rPr>
          <w:rFonts w:ascii="UD デジタル 教科書体 NK-R" w:eastAsia="UD デジタル 教科書体 NK-R"/>
          <w:sz w:val="22"/>
          <w:szCs w:val="24"/>
        </w:rPr>
      </w:pPr>
      <w:r w:rsidRPr="008927A6">
        <w:rPr>
          <w:rFonts w:ascii="UD デジタル 教科書体 NK-R" w:eastAsia="UD デジタル 教科書体 NK-R" w:hint="eastAsia"/>
          <w:sz w:val="22"/>
          <w:szCs w:val="24"/>
        </w:rPr>
        <w:t>令和</w:t>
      </w:r>
      <w:r w:rsidR="000B2FCE" w:rsidRPr="008927A6">
        <w:rPr>
          <w:rFonts w:ascii="UD デジタル 教科書体 NK-R" w:eastAsia="UD デジタル 教科書体 NK-R" w:hint="eastAsia"/>
          <w:sz w:val="22"/>
          <w:szCs w:val="24"/>
        </w:rPr>
        <w:t>7年4月より、新たに日本学生支援機構の〈授業料後払い制度〉が開始されます。</w:t>
      </w:r>
    </w:p>
    <w:p w14:paraId="7DDA8E57" w14:textId="41E59660" w:rsidR="00C170FD" w:rsidRDefault="005F5A3D" w:rsidP="00685778">
      <w:pPr>
        <w:ind w:leftChars="100" w:left="21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E54B12" wp14:editId="718C7E78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933450" cy="381000"/>
                <wp:effectExtent l="0" t="0" r="0" b="0"/>
                <wp:wrapNone/>
                <wp:docPr id="845993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791B6" w14:textId="77754BB9" w:rsidR="005F5A3D" w:rsidRPr="005D24E8" w:rsidRDefault="005F5A3D" w:rsidP="005F5A3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JASSO　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54B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.3pt;margin-top:33.6pt;width:73.5pt;height:30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YTKwIAAFMEAAAOAAAAZHJzL2Uyb0RvYy54bWysVEtv2zAMvg/YfxB0X2wna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" fillcolor="white [3201]" stroked="f" strokeweight=".5pt">
                <v:textbox>
                  <w:txbxContent>
                    <w:p w14:paraId="5E5791B6" w14:textId="77754BB9" w:rsidR="005F5A3D" w:rsidRPr="005D24E8" w:rsidRDefault="005F5A3D" w:rsidP="005F5A3D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JASSO　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7A6">
        <w:rPr>
          <w:rFonts w:ascii="UD デジタル 教科書体 NK-R" w:eastAsia="UD デジタル 教科書体 NK-R" w:hint="eastAsia"/>
          <w:sz w:val="22"/>
          <w:szCs w:val="24"/>
        </w:rPr>
        <w:t>授業料後払い制度とは、</w:t>
      </w:r>
      <w:r w:rsidR="00F11872">
        <w:rPr>
          <w:rFonts w:ascii="UD デジタル 教科書体 NK-R" w:eastAsia="UD デジタル 教科書体 NK-R" w:hint="eastAsia"/>
          <w:sz w:val="22"/>
          <w:szCs w:val="24"/>
        </w:rPr>
        <w:t>在学中は授業料を納付せず、卒業後の所得等に応じて納付（後払い）できるという制度です。</w:t>
      </w:r>
      <w:r w:rsidR="00C170FD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="007E1E65">
        <w:rPr>
          <w:rFonts w:ascii="UD デジタル 教科書体 NK-R" w:eastAsia="UD デジタル 教科書体 NK-R" w:hint="eastAsia"/>
          <w:sz w:val="22"/>
          <w:szCs w:val="24"/>
        </w:rPr>
        <w:t>制度の詳細については、JASSOのHP</w:t>
      </w:r>
      <w:r w:rsidR="002C23AE">
        <w:rPr>
          <w:rFonts w:ascii="UD デジタル 教科書体 NK-R" w:eastAsia="UD デジタル 教科書体 NK-R" w:hint="eastAsia"/>
          <w:sz w:val="22"/>
          <w:szCs w:val="24"/>
        </w:rPr>
        <w:t>（右記QR</w:t>
      </w:r>
      <w:r w:rsidR="00CD4A79">
        <w:rPr>
          <w:rFonts w:ascii="UD デジタル 教科書体 NK-R" w:eastAsia="UD デジタル 教科書体 NK-R" w:hint="eastAsia"/>
          <w:sz w:val="22"/>
          <w:szCs w:val="24"/>
        </w:rPr>
        <w:t>コード</w:t>
      </w:r>
      <w:r w:rsidR="002C23AE">
        <w:rPr>
          <w:rFonts w:ascii="UD デジタル 教科書体 NK-R" w:eastAsia="UD デジタル 教科書体 NK-R" w:hint="eastAsia"/>
          <w:sz w:val="22"/>
          <w:szCs w:val="24"/>
        </w:rPr>
        <w:t>）</w:t>
      </w:r>
      <w:r w:rsidR="007E1E65">
        <w:rPr>
          <w:rFonts w:ascii="UD デジタル 教科書体 NK-R" w:eastAsia="UD デジタル 教科書体 NK-R" w:hint="eastAsia"/>
          <w:sz w:val="22"/>
          <w:szCs w:val="24"/>
        </w:rPr>
        <w:t>より</w:t>
      </w:r>
      <w:r w:rsidR="001B1921">
        <w:rPr>
          <w:rFonts w:ascii="UD デジタル 教科書体 NK-R" w:eastAsia="UD デジタル 教科書体 NK-R" w:hint="eastAsia"/>
          <w:sz w:val="22"/>
          <w:szCs w:val="24"/>
        </w:rPr>
        <w:t>ご確認ください。</w:t>
      </w:r>
    </w:p>
    <w:p w14:paraId="65D85E03" w14:textId="6D8CF153" w:rsidR="00F11872" w:rsidRDefault="00F11872">
      <w:pPr>
        <w:rPr>
          <w:rFonts w:ascii="UD デジタル 教科書体 NK-R" w:eastAsia="UD デジタル 教科書体 NK-R"/>
          <w:sz w:val="22"/>
          <w:szCs w:val="24"/>
        </w:rPr>
      </w:pPr>
    </w:p>
    <w:p w14:paraId="6347F4DE" w14:textId="37AEA465" w:rsidR="001F7F24" w:rsidRPr="00E314B5" w:rsidRDefault="001F7F24">
      <w:pPr>
        <w:rPr>
          <w:rFonts w:ascii="UD デジタル 教科書体 NK-R" w:eastAsia="UD デジタル 教科書体 NK-R"/>
          <w:b/>
          <w:bCs/>
          <w:sz w:val="22"/>
          <w:szCs w:val="24"/>
          <w:u w:val="single"/>
        </w:rPr>
      </w:pPr>
      <w:r w:rsidRPr="00E314B5"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>○本</w:t>
      </w:r>
      <w:r w:rsidR="00E314B5" w:rsidRPr="00E314B5"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>調査</w:t>
      </w:r>
      <w:r w:rsidR="00685778"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>について</w:t>
      </w:r>
    </w:p>
    <w:p w14:paraId="11D67287" w14:textId="77777777" w:rsidR="00E05466" w:rsidRDefault="00F451FD" w:rsidP="00685778">
      <w:pPr>
        <w:ind w:leftChars="100" w:left="21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本調査に関しては、</w:t>
      </w:r>
      <w:r w:rsidR="00164E81">
        <w:rPr>
          <w:rFonts w:ascii="UD デジタル 教科書体 NK-R" w:eastAsia="UD デジタル 教科書体 NK-R" w:hint="eastAsia"/>
          <w:sz w:val="22"/>
          <w:szCs w:val="24"/>
        </w:rPr>
        <w:t>授業料後払い制度を利用する学生を</w:t>
      </w:r>
      <w:r w:rsidR="00E05466">
        <w:rPr>
          <w:rFonts w:ascii="UD デジタル 教科書体 NK-R" w:eastAsia="UD デジタル 教科書体 NK-R" w:hint="eastAsia"/>
          <w:sz w:val="22"/>
          <w:szCs w:val="24"/>
        </w:rPr>
        <w:t>漏れなく把握することを目的としております。</w:t>
      </w:r>
    </w:p>
    <w:p w14:paraId="40CE0C87" w14:textId="6141D030" w:rsidR="00F11872" w:rsidRDefault="00E05466" w:rsidP="00685778">
      <w:pPr>
        <w:ind w:leftChars="100" w:left="21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授業料後払い制度を利用しない</w:t>
      </w:r>
      <w:r w:rsidR="003D094A">
        <w:rPr>
          <w:rFonts w:ascii="UD デジタル 教科書体 NK-R" w:eastAsia="UD デジタル 教科書体 NK-R" w:hint="eastAsia"/>
          <w:sz w:val="22"/>
          <w:szCs w:val="24"/>
        </w:rPr>
        <w:t>方</w:t>
      </w:r>
      <w:r>
        <w:rPr>
          <w:rFonts w:ascii="UD デジタル 教科書体 NK-R" w:eastAsia="UD デジタル 教科書体 NK-R" w:hint="eastAsia"/>
          <w:sz w:val="22"/>
          <w:szCs w:val="24"/>
        </w:rPr>
        <w:t>も、</w:t>
      </w:r>
      <w:r w:rsidR="007450F0">
        <w:rPr>
          <w:rFonts w:ascii="UD デジタル 教科書体 NK-R" w:eastAsia="UD デジタル 教科書体 NK-R" w:hint="eastAsia"/>
          <w:sz w:val="22"/>
          <w:szCs w:val="24"/>
        </w:rPr>
        <w:t>下記に該当する</w:t>
      </w:r>
      <w:r>
        <w:rPr>
          <w:rFonts w:ascii="UD デジタル 教科書体 NK-R" w:eastAsia="UD デジタル 教科書体 NK-R" w:hint="eastAsia"/>
          <w:sz w:val="22"/>
          <w:szCs w:val="24"/>
        </w:rPr>
        <w:t>場合</w:t>
      </w:r>
      <w:r w:rsidR="007450F0">
        <w:rPr>
          <w:rFonts w:ascii="UD デジタル 教科書体 NK-R" w:eastAsia="UD デジタル 教科書体 NK-R" w:hint="eastAsia"/>
          <w:sz w:val="22"/>
          <w:szCs w:val="24"/>
        </w:rPr>
        <w:t>は</w:t>
      </w:r>
      <w:r w:rsidR="005018D0" w:rsidRPr="005D2D22">
        <w:rPr>
          <w:rFonts w:ascii="UD デジタル 教科書体 NK-R" w:eastAsia="UD デジタル 教科書体 NK-R" w:hint="eastAsia"/>
          <w:sz w:val="22"/>
          <w:szCs w:val="24"/>
        </w:rPr>
        <w:t>、</w:t>
      </w:r>
      <w:r w:rsidR="005A6391" w:rsidRPr="005D2D22">
        <w:rPr>
          <w:rFonts w:ascii="UD デジタル 教科書体 NK-R" w:eastAsia="UD デジタル 教科書体 NK-R" w:hint="eastAsia"/>
          <w:color w:val="FF0000"/>
          <w:sz w:val="22"/>
          <w:szCs w:val="24"/>
        </w:rPr>
        <w:t>【</w:t>
      </w:r>
      <w:r w:rsidR="007450F0" w:rsidRPr="005D2D22">
        <w:rPr>
          <w:rFonts w:ascii="UD デジタル 教科書体 NK-R" w:eastAsia="UD デジタル 教科書体 NK-R" w:hint="eastAsia"/>
          <w:color w:val="FF0000"/>
          <w:sz w:val="22"/>
          <w:szCs w:val="24"/>
        </w:rPr>
        <w:t>全員</w:t>
      </w:r>
      <w:r w:rsidR="005A6391" w:rsidRPr="005D2D22">
        <w:rPr>
          <w:rFonts w:ascii="UD デジタル 教科書体 NK-R" w:eastAsia="UD デジタル 教科書体 NK-R" w:hint="eastAsia"/>
          <w:color w:val="FF0000"/>
          <w:sz w:val="22"/>
          <w:szCs w:val="24"/>
        </w:rPr>
        <w:t>】</w:t>
      </w:r>
      <w:r w:rsidR="007450F0" w:rsidRPr="005D2D22">
        <w:rPr>
          <w:rFonts w:ascii="UD デジタル 教科書体 NK-R" w:eastAsia="UD デジタル 教科書体 NK-R" w:hint="eastAsia"/>
          <w:color w:val="FF0000"/>
          <w:sz w:val="22"/>
          <w:szCs w:val="24"/>
        </w:rPr>
        <w:t>下記</w:t>
      </w:r>
      <w:r w:rsidR="00D45DA6">
        <w:rPr>
          <w:rFonts w:ascii="UD デジタル 教科書体 NK-R" w:eastAsia="UD デジタル 教科書体 NK-R" w:hint="eastAsia"/>
          <w:color w:val="FF0000"/>
          <w:sz w:val="22"/>
          <w:szCs w:val="24"/>
        </w:rPr>
        <w:t>フォーム</w:t>
      </w:r>
      <w:r w:rsidR="007450F0" w:rsidRPr="005D2D22">
        <w:rPr>
          <w:rFonts w:ascii="UD デジタル 教科書体 NK-R" w:eastAsia="UD デジタル 教科書体 NK-R" w:hint="eastAsia"/>
          <w:color w:val="FF0000"/>
          <w:sz w:val="22"/>
          <w:szCs w:val="24"/>
        </w:rPr>
        <w:t>より必要事項の回答</w:t>
      </w:r>
      <w:r w:rsidR="007450F0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="00DA6DDD">
        <w:rPr>
          <w:rFonts w:ascii="UD デジタル 教科書体 NK-R" w:eastAsia="UD デジタル 教科書体 NK-R" w:hint="eastAsia"/>
          <w:sz w:val="22"/>
          <w:szCs w:val="24"/>
        </w:rPr>
        <w:t>お願いします。</w:t>
      </w:r>
    </w:p>
    <w:p w14:paraId="76CD5321" w14:textId="46B03F8A" w:rsidR="00D45DA6" w:rsidRPr="007B40B2" w:rsidRDefault="00D45DA6" w:rsidP="00685778">
      <w:pPr>
        <w:ind w:leftChars="100" w:left="210"/>
        <w:rPr>
          <w:rFonts w:ascii="UD デジタル 教科書体 NK-R" w:eastAsia="UD デジタル 教科書体 NK-R"/>
          <w:sz w:val="22"/>
          <w:szCs w:val="24"/>
          <w:u w:val="single"/>
        </w:rPr>
      </w:pPr>
      <w:r w:rsidRPr="007B40B2">
        <w:rPr>
          <w:rFonts w:ascii="UD デジタル 教科書体 NK-R" w:eastAsia="UD デジタル 教科書体 NK-R" w:hint="eastAsia"/>
          <w:sz w:val="22"/>
          <w:szCs w:val="24"/>
          <w:u w:val="single"/>
        </w:rPr>
        <w:t>なお、本調査に回答せず授業料後払い制度の利用</w:t>
      </w:r>
      <w:r w:rsidR="00BA0438" w:rsidRPr="007B40B2">
        <w:rPr>
          <w:rFonts w:ascii="UD デジタル 教科書体 NK-R" w:eastAsia="UD デジタル 教科書体 NK-R" w:hint="eastAsia"/>
          <w:sz w:val="22"/>
          <w:szCs w:val="24"/>
          <w:u w:val="single"/>
        </w:rPr>
        <w:t>を申告しなかった場合は、通常通り授業料の引き落としが行われますので注意してください。</w:t>
      </w:r>
    </w:p>
    <w:p w14:paraId="7687B735" w14:textId="6C02C9E9" w:rsidR="00DA6DDD" w:rsidRDefault="00DA6DDD">
      <w:pPr>
        <w:rPr>
          <w:rFonts w:ascii="UD デジタル 教科書体 NK-R" w:eastAsia="UD デジタル 教科書体 NK-R"/>
          <w:sz w:val="22"/>
          <w:szCs w:val="24"/>
        </w:rPr>
      </w:pPr>
    </w:p>
    <w:p w14:paraId="57664AA1" w14:textId="3E914BC5" w:rsidR="00DA6DDD" w:rsidRPr="00180862" w:rsidRDefault="00180862">
      <w:pPr>
        <w:rPr>
          <w:rFonts w:ascii="UD デジタル 教科書体 NK-R" w:eastAsia="UD デジタル 教科書体 NK-R"/>
          <w:b/>
          <w:bCs/>
          <w:sz w:val="22"/>
          <w:szCs w:val="24"/>
          <w:u w:val="single"/>
        </w:rPr>
      </w:pPr>
      <w:r w:rsidRPr="00180862"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>○</w:t>
      </w:r>
      <w:r w:rsidR="00DA6DDD" w:rsidRPr="00180862">
        <w:rPr>
          <w:rFonts w:ascii="UD デジタル 教科書体 NK-R" w:eastAsia="UD デジタル 教科書体 NK-R" w:hint="eastAsia"/>
          <w:b/>
          <w:bCs/>
          <w:sz w:val="22"/>
          <w:szCs w:val="24"/>
          <w:u w:val="single"/>
        </w:rPr>
        <w:t>回答対象者</w:t>
      </w:r>
    </w:p>
    <w:p w14:paraId="7A2F5DC5" w14:textId="540E58A4" w:rsidR="00BC0195" w:rsidRPr="003B7E63" w:rsidRDefault="00F25E5F" w:rsidP="00F25E5F">
      <w:pPr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C26CB4" w:rsidRPr="003B7E63">
        <w:rPr>
          <w:rFonts w:ascii="UD デジタル 教科書体 NK-R" w:eastAsia="UD デジタル 教科書体 NK-R" w:hint="eastAsia"/>
          <w:sz w:val="22"/>
          <w:szCs w:val="24"/>
        </w:rPr>
        <w:t>日本学生支援機構</w:t>
      </w:r>
      <w:r w:rsidR="006D38E1" w:rsidRPr="003B7E63">
        <w:rPr>
          <w:rFonts w:ascii="UD デジタル 教科書体 NK-R" w:eastAsia="UD デジタル 教科書体 NK-R" w:hint="eastAsia"/>
          <w:sz w:val="22"/>
          <w:szCs w:val="24"/>
        </w:rPr>
        <w:t>奨学金</w:t>
      </w:r>
      <w:r w:rsidR="00C26CB4" w:rsidRPr="003B7E63">
        <w:rPr>
          <w:rFonts w:ascii="UD デジタル 教科書体 NK-R" w:eastAsia="UD デジタル 教科書体 NK-R" w:hint="eastAsia"/>
          <w:sz w:val="22"/>
          <w:szCs w:val="24"/>
        </w:rPr>
        <w:t>予約採用候補者</w:t>
      </w:r>
    </w:p>
    <w:p w14:paraId="7B6A994F" w14:textId="750DF4CD" w:rsidR="004901D1" w:rsidRDefault="0079596A" w:rsidP="00BC0195">
      <w:pPr>
        <w:pStyle w:val="a9"/>
        <w:numPr>
          <w:ilvl w:val="1"/>
          <w:numId w:val="5"/>
        </w:numPr>
        <w:ind w:leftChars="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第一種奨学金</w:t>
      </w:r>
      <w:r w:rsidR="005D44F9">
        <w:rPr>
          <w:rFonts w:ascii="UD デジタル 教科書体 NK-R" w:eastAsia="UD デジタル 教科書体 NK-R" w:hint="eastAsia"/>
          <w:sz w:val="22"/>
          <w:szCs w:val="24"/>
        </w:rPr>
        <w:t>にするか</w:t>
      </w:r>
      <w:r>
        <w:rPr>
          <w:rFonts w:ascii="UD デジタル 教科書体 NK-R" w:eastAsia="UD デジタル 教科書体 NK-R" w:hint="eastAsia"/>
          <w:sz w:val="22"/>
          <w:szCs w:val="24"/>
        </w:rPr>
        <w:t>、授業料後払い制度</w:t>
      </w:r>
      <w:r w:rsidR="005D44F9">
        <w:rPr>
          <w:rFonts w:ascii="UD デジタル 教科書体 NK-R" w:eastAsia="UD デジタル 教科書体 NK-R" w:hint="eastAsia"/>
          <w:sz w:val="22"/>
          <w:szCs w:val="24"/>
        </w:rPr>
        <w:t>にするか</w:t>
      </w:r>
      <w:r w:rsidR="00C715C0">
        <w:rPr>
          <w:rFonts w:ascii="UD デジタル 教科書体 NK-R" w:eastAsia="UD デジタル 教科書体 NK-R" w:hint="eastAsia"/>
          <w:sz w:val="22"/>
          <w:szCs w:val="24"/>
        </w:rPr>
        <w:t>は、進学届提出時に変更が可能です</w:t>
      </w:r>
      <w:r w:rsidR="005D44F9">
        <w:rPr>
          <w:rFonts w:ascii="UD デジタル 教科書体 NK-R" w:eastAsia="UD デジタル 教科書体 NK-R" w:hint="eastAsia"/>
          <w:sz w:val="22"/>
          <w:szCs w:val="24"/>
        </w:rPr>
        <w:t>ので、</w:t>
      </w:r>
    </w:p>
    <w:p w14:paraId="35354FD7" w14:textId="157E3559" w:rsidR="00BC0195" w:rsidRDefault="005A0A57" w:rsidP="00BC0195">
      <w:pPr>
        <w:pStyle w:val="a9"/>
        <w:ind w:leftChars="0" w:left="80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どちらを選択するかよく検討してください。</w:t>
      </w:r>
    </w:p>
    <w:p w14:paraId="59D04EB4" w14:textId="77777777" w:rsidR="009729D8" w:rsidRPr="009729D8" w:rsidRDefault="009729D8" w:rsidP="009729D8">
      <w:pPr>
        <w:rPr>
          <w:rFonts w:ascii="UD デジタル 教科書体 NK-R" w:eastAsia="UD デジタル 教科書体 NK-R"/>
          <w:sz w:val="22"/>
          <w:szCs w:val="24"/>
        </w:rPr>
      </w:pPr>
    </w:p>
    <w:p w14:paraId="636CF820" w14:textId="328E5B77" w:rsidR="0073130D" w:rsidRPr="00F25E5F" w:rsidRDefault="00F25E5F" w:rsidP="00F25E5F">
      <w:pPr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131C2A" w:rsidRPr="00F25E5F">
        <w:rPr>
          <w:rFonts w:ascii="UD デジタル 教科書体 NK-R" w:eastAsia="UD デジタル 教科書体 NK-R" w:hint="eastAsia"/>
          <w:sz w:val="22"/>
          <w:szCs w:val="24"/>
        </w:rPr>
        <w:t>大学院入学後に</w:t>
      </w:r>
      <w:r w:rsidR="001951F5" w:rsidRPr="00F25E5F">
        <w:rPr>
          <w:rFonts w:ascii="UD デジタル 教科書体 NK-R" w:eastAsia="UD デジタル 教科書体 NK-R" w:hint="eastAsia"/>
          <w:sz w:val="22"/>
          <w:szCs w:val="24"/>
        </w:rPr>
        <w:t>、在学採用にて</w:t>
      </w:r>
      <w:r w:rsidR="00131C2A" w:rsidRPr="00F25E5F">
        <w:rPr>
          <w:rFonts w:ascii="UD デジタル 教科書体 NK-R" w:eastAsia="UD デジタル 教科書体 NK-R" w:hint="eastAsia"/>
          <w:sz w:val="22"/>
          <w:szCs w:val="24"/>
        </w:rPr>
        <w:t>日本学生支援機構奨学金に申込予定の学生</w:t>
      </w:r>
    </w:p>
    <w:p w14:paraId="5138F662" w14:textId="375A1769" w:rsidR="001951F5" w:rsidRDefault="001951F5" w:rsidP="00965818">
      <w:pPr>
        <w:pStyle w:val="a9"/>
        <w:numPr>
          <w:ilvl w:val="1"/>
          <w:numId w:val="5"/>
        </w:numPr>
        <w:ind w:leftChars="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申込</w:t>
      </w:r>
      <w:r w:rsidR="007D2B92">
        <w:rPr>
          <w:rFonts w:ascii="UD デジタル 教科書体 NK-R" w:eastAsia="UD デジタル 教科書体 NK-R" w:hint="eastAsia"/>
          <w:sz w:val="22"/>
          <w:szCs w:val="24"/>
        </w:rPr>
        <w:t>をする可能性がある方は全員入力してください。</w:t>
      </w:r>
    </w:p>
    <w:p w14:paraId="79268194" w14:textId="77EE1081" w:rsidR="006B209E" w:rsidRPr="009729D8" w:rsidRDefault="005907D9" w:rsidP="009729D8">
      <w:pPr>
        <w:rPr>
          <w:rFonts w:ascii="UD デジタル 教科書体 NK-R" w:eastAsia="UD デジタル 教科書体 NK-R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CEDC5" wp14:editId="2C8AD6FA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5314950" cy="2438400"/>
                <wp:effectExtent l="0" t="0" r="19050" b="19050"/>
                <wp:wrapNone/>
                <wp:docPr id="77155814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438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71929" id="正方形/長方形 5" o:spid="_x0000_s1026" style="position:absolute;margin-left:0;margin-top:14pt;width:418.5pt;height:19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" filled="f" strokecolor="black [3200]">
                <v:stroke dashstyle="dash" joinstyle="round"/>
                <w10:wrap anchorx="margin"/>
              </v:rect>
            </w:pict>
          </mc:Fallback>
        </mc:AlternateContent>
      </w:r>
    </w:p>
    <w:p w14:paraId="23C7D634" w14:textId="75A395C6" w:rsidR="009175DA" w:rsidRDefault="004C2450" w:rsidP="009175DA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回答</w:t>
      </w:r>
      <w:r w:rsidR="00082F6A" w:rsidRPr="00082F6A">
        <w:rPr>
          <w:rFonts w:ascii="UD デジタル 教科書体 NK-R" w:eastAsia="UD デジタル 教科書体 NK-R" w:hint="eastAsia"/>
          <w:b/>
          <w:bCs/>
          <w:sz w:val="28"/>
          <w:szCs w:val="32"/>
        </w:rPr>
        <w:t>期限：</w:t>
      </w:r>
      <w:r w:rsidR="007B5C8C">
        <w:rPr>
          <w:rFonts w:ascii="UD デジタル 教科書体 NK-R" w:eastAsia="UD デジタル 教科書体 NK-R" w:hint="eastAsia"/>
          <w:b/>
          <w:bCs/>
          <w:sz w:val="28"/>
          <w:szCs w:val="32"/>
        </w:rPr>
        <w:t>3</w:t>
      </w:r>
      <w:r w:rsidR="00082F6A" w:rsidRPr="00082F6A">
        <w:rPr>
          <w:rFonts w:ascii="UD デジタル 教科書体 NK-R" w:eastAsia="UD デジタル 教科書体 NK-R" w:hint="eastAsia"/>
          <w:b/>
          <w:bCs/>
          <w:sz w:val="28"/>
          <w:szCs w:val="32"/>
        </w:rPr>
        <w:t>月</w:t>
      </w:r>
      <w:r w:rsidR="007B5C8C">
        <w:rPr>
          <w:rFonts w:ascii="UD デジタル 教科書体 NK-R" w:eastAsia="UD デジタル 教科書体 NK-R" w:hint="eastAsia"/>
          <w:b/>
          <w:bCs/>
          <w:sz w:val="28"/>
          <w:szCs w:val="32"/>
        </w:rPr>
        <w:t>14</w:t>
      </w:r>
      <w:r w:rsidR="00082F6A" w:rsidRPr="00082F6A">
        <w:rPr>
          <w:rFonts w:ascii="UD デジタル 教科書体 NK-R" w:eastAsia="UD デジタル 教科書体 NK-R" w:hint="eastAsia"/>
          <w:b/>
          <w:bCs/>
          <w:sz w:val="28"/>
          <w:szCs w:val="32"/>
        </w:rPr>
        <w:t>日（</w:t>
      </w:r>
      <w:r w:rsidR="0026192D">
        <w:rPr>
          <w:rFonts w:ascii="UD デジタル 教科書体 NK-R" w:eastAsia="UD デジタル 教科書体 NK-R" w:hint="eastAsia"/>
          <w:b/>
          <w:bCs/>
          <w:sz w:val="28"/>
          <w:szCs w:val="32"/>
        </w:rPr>
        <w:t>金</w:t>
      </w:r>
      <w:r w:rsidR="00082F6A" w:rsidRPr="00082F6A">
        <w:rPr>
          <w:rFonts w:ascii="UD デジタル 教科書体 NK-R" w:eastAsia="UD デジタル 教科書体 NK-R" w:hint="eastAsia"/>
          <w:b/>
          <w:bCs/>
          <w:sz w:val="28"/>
          <w:szCs w:val="32"/>
        </w:rPr>
        <w:t>）　１７：００　【厳　守】</w:t>
      </w:r>
      <w:r w:rsidR="00A13BFD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　</w:t>
      </w:r>
    </w:p>
    <w:p w14:paraId="47F1CAA3" w14:textId="3B94F81F" w:rsidR="009175DA" w:rsidRDefault="009175DA" w:rsidP="009175DA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61F8E6B1" wp14:editId="541834D5">
            <wp:extent cx="1343025" cy="1343025"/>
            <wp:effectExtent l="0" t="0" r="9525" b="9525"/>
            <wp:docPr id="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A5707" w14:textId="08878B39" w:rsidR="000936C5" w:rsidRDefault="009175DA" w:rsidP="009175DA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45C9B4" wp14:editId="6B64E883">
                <wp:simplePos x="0" y="0"/>
                <wp:positionH relativeFrom="margin">
                  <wp:posOffset>1884680</wp:posOffset>
                </wp:positionH>
                <wp:positionV relativeFrom="paragraph">
                  <wp:posOffset>57150</wp:posOffset>
                </wp:positionV>
                <wp:extent cx="2628900" cy="381000"/>
                <wp:effectExtent l="0" t="0" r="0" b="0"/>
                <wp:wrapNone/>
                <wp:docPr id="140533014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9BD1A" w14:textId="0B8A45E5" w:rsidR="000936C5" w:rsidRPr="005D24E8" w:rsidRDefault="004C2450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授業料後払い制度利用調査回答フォーム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C9B4" id="_x0000_s1027" type="#_x0000_t202" style="position:absolute;left:0;text-align:left;margin-left:148.4pt;margin-top:4.5pt;width:207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oGLg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" fillcolor="white [3201]" stroked="f" strokeweight=".5pt">
                <v:textbox>
                  <w:txbxContent>
                    <w:p w14:paraId="0BA9BD1A" w14:textId="0B8A45E5" w:rsidR="000936C5" w:rsidRPr="005D24E8" w:rsidRDefault="004C2450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授業料後払い制度利用調査回答フォーム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BFD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　　　　　　　　　　　　　　　　　　　　　　　　　　</w:t>
      </w:r>
    </w:p>
    <w:p w14:paraId="4CA2EC99" w14:textId="2845602E" w:rsidR="00441EA2" w:rsidRPr="00441EA2" w:rsidRDefault="00A13BFD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0E9E3" wp14:editId="76D95F2E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3019425" cy="1104900"/>
                <wp:effectExtent l="0" t="0" r="28575" b="19050"/>
                <wp:wrapNone/>
                <wp:docPr id="4515731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9ECD5" w14:textId="77777777" w:rsidR="000936C5" w:rsidRDefault="000936C5" w:rsidP="000936C5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〈問い合わせ先〉</w:t>
                            </w:r>
                          </w:p>
                          <w:p w14:paraId="0838A30E" w14:textId="36375199" w:rsidR="000936C5" w:rsidRDefault="000936C5" w:rsidP="000936C5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九州工業大学工学研究院</w:t>
                            </w:r>
                            <w:r w:rsidR="009A552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 xml:space="preserve">事務課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学生係</w:t>
                            </w:r>
                          </w:p>
                          <w:p w14:paraId="7FD40F66" w14:textId="7055F979" w:rsidR="000936C5" w:rsidRDefault="000936C5" w:rsidP="000936C5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TEL：0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9</w:t>
                            </w:r>
                            <w:r w:rsidR="00D61790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-</w:t>
                            </w:r>
                            <w:r w:rsidR="009A552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884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-</w:t>
                            </w:r>
                            <w:r w:rsidR="009A552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3053</w:t>
                            </w:r>
                          </w:p>
                          <w:p w14:paraId="055FA88E" w14:textId="4A183E73" w:rsidR="000936C5" w:rsidRDefault="000936C5" w:rsidP="000936C5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ail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9A552F"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85DB7" w:rsidRPr="00885DB7"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koh-gakusei@jimu.kyutech.ac.jp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E9E3" id="テキスト ボックス 2" o:spid="_x0000_s1028" type="#_x0000_t202" style="position:absolute;left:0;text-align:left;margin-left:186.55pt;margin-top:17.85pt;width:237.75pt;height:8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" fillcolor="white [3201]" strokeweight=".5pt">
                <v:textbox>
                  <w:txbxContent>
                    <w:p w14:paraId="2309ECD5" w14:textId="77777777" w:rsidR="000936C5" w:rsidRDefault="000936C5" w:rsidP="000936C5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〈問い合わせ先〉</w:t>
                      </w:r>
                    </w:p>
                    <w:p w14:paraId="0838A30E" w14:textId="36375199" w:rsidR="000936C5" w:rsidRDefault="000936C5" w:rsidP="000936C5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九州工業大学工学研究院</w:t>
                      </w:r>
                      <w:r w:rsidR="009A552F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 xml:space="preserve">事務課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学生係</w:t>
                      </w:r>
                    </w:p>
                    <w:p w14:paraId="7FD40F66" w14:textId="7055F979" w:rsidR="000936C5" w:rsidRDefault="000936C5" w:rsidP="000936C5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TEL：0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9</w:t>
                      </w:r>
                      <w:r w:rsidR="00D61790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3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-</w:t>
                      </w:r>
                      <w:r w:rsidR="009A552F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884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-</w:t>
                      </w:r>
                      <w:r w:rsidR="009A552F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3053</w:t>
                      </w:r>
                    </w:p>
                    <w:p w14:paraId="055FA88E" w14:textId="4A183E73" w:rsidR="000936C5" w:rsidRDefault="000936C5" w:rsidP="000936C5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M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ail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：</w:t>
                      </w:r>
                      <w:r w:rsidR="009A552F"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 xml:space="preserve"> </w:t>
                      </w:r>
                      <w:r w:rsidR="00885DB7" w:rsidRPr="00885DB7"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koh-gakusei@jimu.kyutech.ac.jp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1EA2" w:rsidRPr="00441EA2" w:rsidSect="005907D9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1BBB" w14:textId="77777777" w:rsidR="000876BE" w:rsidRDefault="000876BE" w:rsidP="00A13804">
      <w:r>
        <w:separator/>
      </w:r>
    </w:p>
  </w:endnote>
  <w:endnote w:type="continuationSeparator" w:id="0">
    <w:p w14:paraId="3809D6E4" w14:textId="77777777" w:rsidR="000876BE" w:rsidRDefault="000876BE" w:rsidP="00A1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ACEA6" w14:textId="77777777" w:rsidR="000876BE" w:rsidRDefault="000876BE" w:rsidP="00A13804">
      <w:r>
        <w:separator/>
      </w:r>
    </w:p>
  </w:footnote>
  <w:footnote w:type="continuationSeparator" w:id="0">
    <w:p w14:paraId="306BBCA2" w14:textId="77777777" w:rsidR="000876BE" w:rsidRDefault="000876BE" w:rsidP="00A1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D11B" w14:textId="18643898" w:rsidR="00A13804" w:rsidRPr="00A13804" w:rsidRDefault="00A13804" w:rsidP="00441EA2">
    <w:pPr>
      <w:pStyle w:val="a3"/>
      <w:wordWrap w:val="0"/>
      <w:jc w:val="right"/>
      <w:rPr>
        <w:rFonts w:ascii="UD デジタル 教科書体 NK-R" w:eastAsia="UD デジタル 教科書体 NK-R"/>
      </w:rPr>
    </w:pPr>
    <w:r w:rsidRPr="00A13804">
      <w:rPr>
        <w:rFonts w:ascii="UD デジタル 教科書体 NK-R" w:eastAsia="UD デジタル 教科書体 NK-R" w:hint="eastAsia"/>
      </w:rPr>
      <w:t>令和</w:t>
    </w:r>
    <w:r w:rsidR="0026192D">
      <w:rPr>
        <w:rFonts w:ascii="UD デジタル 教科書体 NK-R" w:eastAsia="UD デジタル 教科書体 NK-R" w:hint="eastAsia"/>
      </w:rPr>
      <w:t>7</w:t>
    </w:r>
    <w:r w:rsidRPr="00A13804">
      <w:rPr>
        <w:rFonts w:ascii="UD デジタル 教科書体 NK-R" w:eastAsia="UD デジタル 教科書体 NK-R" w:hint="eastAsia"/>
      </w:rPr>
      <w:t>年４月入学者</w:t>
    </w:r>
    <w:r w:rsidR="00441EA2">
      <w:rPr>
        <w:rFonts w:ascii="UD デジタル 教科書体 NK-R" w:eastAsia="UD デジタル 教科書体 NK-R" w:hint="eastAsia"/>
      </w:rPr>
      <w:t>用</w:t>
    </w:r>
  </w:p>
  <w:p w14:paraId="798C3CA4" w14:textId="77777777" w:rsidR="00A13804" w:rsidRDefault="00A138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3D78"/>
    <w:multiLevelType w:val="hybridMultilevel"/>
    <w:tmpl w:val="D0782D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656A1B"/>
    <w:multiLevelType w:val="hybridMultilevel"/>
    <w:tmpl w:val="856E3EA0"/>
    <w:lvl w:ilvl="0" w:tplc="BC34BACA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4633A9"/>
    <w:multiLevelType w:val="hybridMultilevel"/>
    <w:tmpl w:val="0032D96A"/>
    <w:lvl w:ilvl="0" w:tplc="567C4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7E70F9"/>
    <w:multiLevelType w:val="hybridMultilevel"/>
    <w:tmpl w:val="C03070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7C7327F8"/>
    <w:multiLevelType w:val="hybridMultilevel"/>
    <w:tmpl w:val="2626FE0A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892C01A8">
      <w:numFmt w:val="bullet"/>
      <w:lvlText w:val="※"/>
      <w:lvlJc w:val="left"/>
      <w:pPr>
        <w:ind w:left="80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7138">
    <w:abstractNumId w:val="2"/>
  </w:num>
  <w:num w:numId="2" w16cid:durableId="604578561">
    <w:abstractNumId w:val="0"/>
  </w:num>
  <w:num w:numId="3" w16cid:durableId="2058818263">
    <w:abstractNumId w:val="3"/>
  </w:num>
  <w:num w:numId="4" w16cid:durableId="966163646">
    <w:abstractNumId w:val="1"/>
  </w:num>
  <w:num w:numId="5" w16cid:durableId="49461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F3"/>
    <w:rsid w:val="00034094"/>
    <w:rsid w:val="00062BCF"/>
    <w:rsid w:val="00082F6A"/>
    <w:rsid w:val="000876BE"/>
    <w:rsid w:val="00087D7C"/>
    <w:rsid w:val="000936C5"/>
    <w:rsid w:val="000B2FCE"/>
    <w:rsid w:val="00131C2A"/>
    <w:rsid w:val="00164E81"/>
    <w:rsid w:val="00180862"/>
    <w:rsid w:val="001951F5"/>
    <w:rsid w:val="001B1921"/>
    <w:rsid w:val="001B3FDC"/>
    <w:rsid w:val="001B4A4E"/>
    <w:rsid w:val="001B621D"/>
    <w:rsid w:val="001F7F24"/>
    <w:rsid w:val="00205021"/>
    <w:rsid w:val="0020502A"/>
    <w:rsid w:val="00212736"/>
    <w:rsid w:val="00213033"/>
    <w:rsid w:val="00226C6B"/>
    <w:rsid w:val="0026192D"/>
    <w:rsid w:val="002733DB"/>
    <w:rsid w:val="002A0E21"/>
    <w:rsid w:val="002C23AE"/>
    <w:rsid w:val="002F6861"/>
    <w:rsid w:val="0031055E"/>
    <w:rsid w:val="00341A04"/>
    <w:rsid w:val="00356B02"/>
    <w:rsid w:val="003B706D"/>
    <w:rsid w:val="003B7E63"/>
    <w:rsid w:val="003C1280"/>
    <w:rsid w:val="003D094A"/>
    <w:rsid w:val="003E47DF"/>
    <w:rsid w:val="004030FD"/>
    <w:rsid w:val="004355F5"/>
    <w:rsid w:val="00441EA2"/>
    <w:rsid w:val="004636F8"/>
    <w:rsid w:val="0046398C"/>
    <w:rsid w:val="004901D1"/>
    <w:rsid w:val="004A3B72"/>
    <w:rsid w:val="004C2450"/>
    <w:rsid w:val="004D2592"/>
    <w:rsid w:val="005018D0"/>
    <w:rsid w:val="00556A4D"/>
    <w:rsid w:val="005907D9"/>
    <w:rsid w:val="00592022"/>
    <w:rsid w:val="00595F01"/>
    <w:rsid w:val="005A0A57"/>
    <w:rsid w:val="005A3BAD"/>
    <w:rsid w:val="005A5036"/>
    <w:rsid w:val="005A6391"/>
    <w:rsid w:val="005D24E8"/>
    <w:rsid w:val="005D2D22"/>
    <w:rsid w:val="005D44F9"/>
    <w:rsid w:val="005F5A3D"/>
    <w:rsid w:val="006007AB"/>
    <w:rsid w:val="006018E4"/>
    <w:rsid w:val="00663F4F"/>
    <w:rsid w:val="006746F3"/>
    <w:rsid w:val="00685778"/>
    <w:rsid w:val="006A1484"/>
    <w:rsid w:val="006B209E"/>
    <w:rsid w:val="006D38E1"/>
    <w:rsid w:val="006D6B6D"/>
    <w:rsid w:val="00704378"/>
    <w:rsid w:val="0073130D"/>
    <w:rsid w:val="007450F0"/>
    <w:rsid w:val="007502BF"/>
    <w:rsid w:val="0079596A"/>
    <w:rsid w:val="007B40B2"/>
    <w:rsid w:val="007B5C8C"/>
    <w:rsid w:val="007D2B92"/>
    <w:rsid w:val="007E1E65"/>
    <w:rsid w:val="007F54B4"/>
    <w:rsid w:val="008163E2"/>
    <w:rsid w:val="00835ADF"/>
    <w:rsid w:val="00885DB7"/>
    <w:rsid w:val="008927A6"/>
    <w:rsid w:val="008F619D"/>
    <w:rsid w:val="009175DA"/>
    <w:rsid w:val="00922088"/>
    <w:rsid w:val="00922932"/>
    <w:rsid w:val="00944B37"/>
    <w:rsid w:val="00954373"/>
    <w:rsid w:val="00965818"/>
    <w:rsid w:val="009729D8"/>
    <w:rsid w:val="009A552F"/>
    <w:rsid w:val="00A13804"/>
    <w:rsid w:val="00A13BFD"/>
    <w:rsid w:val="00A55DCF"/>
    <w:rsid w:val="00AA2B73"/>
    <w:rsid w:val="00AF1E74"/>
    <w:rsid w:val="00B33FFD"/>
    <w:rsid w:val="00B45F2D"/>
    <w:rsid w:val="00B567EA"/>
    <w:rsid w:val="00B834F3"/>
    <w:rsid w:val="00B8594D"/>
    <w:rsid w:val="00BA0438"/>
    <w:rsid w:val="00BC0195"/>
    <w:rsid w:val="00BE6114"/>
    <w:rsid w:val="00C170FD"/>
    <w:rsid w:val="00C26CB4"/>
    <w:rsid w:val="00C528D6"/>
    <w:rsid w:val="00C715C0"/>
    <w:rsid w:val="00C8229A"/>
    <w:rsid w:val="00C90E34"/>
    <w:rsid w:val="00CC34DB"/>
    <w:rsid w:val="00CD4A79"/>
    <w:rsid w:val="00CE2D2D"/>
    <w:rsid w:val="00D1247D"/>
    <w:rsid w:val="00D326DC"/>
    <w:rsid w:val="00D45DA6"/>
    <w:rsid w:val="00D54602"/>
    <w:rsid w:val="00D61790"/>
    <w:rsid w:val="00DA6DDD"/>
    <w:rsid w:val="00E05466"/>
    <w:rsid w:val="00E31127"/>
    <w:rsid w:val="00E314B5"/>
    <w:rsid w:val="00EA5765"/>
    <w:rsid w:val="00EB6EDF"/>
    <w:rsid w:val="00EC1B66"/>
    <w:rsid w:val="00ED6315"/>
    <w:rsid w:val="00F11872"/>
    <w:rsid w:val="00F25E5F"/>
    <w:rsid w:val="00F451FD"/>
    <w:rsid w:val="00FB3A99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32C90"/>
  <w15:chartTrackingRefBased/>
  <w15:docId w15:val="{D5CC711A-1300-4A94-9AB8-77538BEA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804"/>
  </w:style>
  <w:style w:type="paragraph" w:styleId="a5">
    <w:name w:val="footer"/>
    <w:basedOn w:val="a"/>
    <w:link w:val="a6"/>
    <w:uiPriority w:val="99"/>
    <w:unhideWhenUsed/>
    <w:rsid w:val="00A13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804"/>
  </w:style>
  <w:style w:type="character" w:styleId="a7">
    <w:name w:val="Hyperlink"/>
    <w:basedOn w:val="a0"/>
    <w:uiPriority w:val="99"/>
    <w:unhideWhenUsed/>
    <w:rsid w:val="00441E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1EA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63F4F"/>
    <w:pPr>
      <w:ind w:leftChars="400" w:left="840"/>
    </w:pPr>
  </w:style>
  <w:style w:type="paragraph" w:styleId="Web">
    <w:name w:val="Normal (Web)"/>
    <w:basedOn w:val="a"/>
    <w:uiPriority w:val="99"/>
    <w:unhideWhenUsed/>
    <w:rsid w:val="00AA2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619ce-4aa3-4f64-bce1-768e8f3e4d95">
      <Terms xmlns="http://schemas.microsoft.com/office/infopath/2007/PartnerControls"/>
    </lcf76f155ced4ddcb4097134ff3c332f>
    <TaxCatchAll xmlns="dc61e636-8355-4ad3-9a72-a927f9926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DEEBB-F70E-4724-9B20-59DFB31E2D6E}">
  <ds:schemaRefs>
    <ds:schemaRef ds:uri="http://schemas.microsoft.com/office/2006/metadata/properties"/>
    <ds:schemaRef ds:uri="http://schemas.microsoft.com/office/infopath/2007/PartnerControls"/>
    <ds:schemaRef ds:uri="230619ce-4aa3-4f64-bce1-768e8f3e4d95"/>
    <ds:schemaRef ds:uri="dc61e636-8355-4ad3-9a72-a927f9926ae5"/>
    <ds:schemaRef ds:uri="9ff02173-58b7-4a91-8c25-9c3c88c6a188"/>
    <ds:schemaRef ds:uri="17bc3277-0bfc-45fc-92e4-59cb799528c8"/>
  </ds:schemaRefs>
</ds:datastoreItem>
</file>

<file path=customXml/itemProps2.xml><?xml version="1.0" encoding="utf-8"?>
<ds:datastoreItem xmlns:ds="http://schemas.openxmlformats.org/officeDocument/2006/customXml" ds:itemID="{99A66A6B-5DFE-4C0E-89FD-D67F8704D9A1}"/>
</file>

<file path=customXml/itemProps3.xml><?xml version="1.0" encoding="utf-8"?>
<ds:datastoreItem xmlns:ds="http://schemas.openxmlformats.org/officeDocument/2006/customXml" ds:itemID="{EC34FDC0-D28A-4911-9331-BB725B93C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499</Characters>
  <Application>Microsoft Office Word</Application>
  <DocSecurity>0</DocSecurity>
  <Lines>26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MOTOKAWA Yuka</dc:creator>
  <cp:keywords/>
  <dc:description/>
  <cp:lastModifiedBy>岡田 太朗</cp:lastModifiedBy>
  <cp:revision>2</cp:revision>
  <cp:lastPrinted>2023-06-15T06:31:00Z</cp:lastPrinted>
  <dcterms:created xsi:type="dcterms:W3CDTF">2025-01-28T01:33:00Z</dcterms:created>
  <dcterms:modified xsi:type="dcterms:W3CDTF">2025-01-28T01:33:00Z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  <property fmtid="{D5CDD505-2E9C-101B-9397-08002B2CF9AE}" pid="4" name="GrammarlyDocumentId">
    <vt:lpwstr>47da0f82d7873b6cdf2eecef9c4c7ef061d4cadf44ef3c6b70ae546c9f315616</vt:lpwstr>
  </property>
</Properties>
</file>